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3E" w:rsidRPr="00E64C3E" w:rsidRDefault="00E64C3E" w:rsidP="00E64C3E">
      <w:pPr>
        <w:autoSpaceDE w:val="0"/>
        <w:autoSpaceDN w:val="0"/>
        <w:adjustRightInd w:val="0"/>
        <w:jc w:val="center"/>
        <w:rPr>
          <w:rFonts w:ascii="黑体" w:eastAsia="黑体" w:hAnsi="黑体" w:cs="HiddenHorzOCR"/>
          <w:kern w:val="0"/>
          <w:sz w:val="32"/>
          <w:szCs w:val="32"/>
        </w:rPr>
      </w:pPr>
      <w:r w:rsidRPr="00E64C3E">
        <w:rPr>
          <w:rFonts w:ascii="黑体" w:eastAsia="黑体" w:hAnsi="黑体" w:cs="HiddenHorzOCR" w:hint="eastAsia"/>
          <w:kern w:val="0"/>
          <w:sz w:val="32"/>
          <w:szCs w:val="32"/>
        </w:rPr>
        <w:t>基</w:t>
      </w:r>
      <w:r w:rsidRPr="00E64C3E">
        <w:rPr>
          <w:rFonts w:ascii="黑体" w:eastAsia="黑体" w:hAnsi="黑体" w:cs="宋体" w:hint="eastAsia"/>
          <w:kern w:val="0"/>
          <w:sz w:val="32"/>
          <w:szCs w:val="32"/>
        </w:rPr>
        <w:t>层</w:t>
      </w:r>
      <w:r w:rsidRPr="00E64C3E">
        <w:rPr>
          <w:rFonts w:ascii="黑体" w:eastAsia="黑体" w:hAnsi="黑体" w:cs="MS Mincho" w:hint="eastAsia"/>
          <w:kern w:val="0"/>
          <w:sz w:val="32"/>
          <w:szCs w:val="32"/>
        </w:rPr>
        <w:t>就</w:t>
      </w:r>
      <w:r w:rsidRPr="00E64C3E">
        <w:rPr>
          <w:rFonts w:ascii="黑体" w:eastAsia="黑体" w:hAnsi="黑体" w:cs="宋体" w:hint="eastAsia"/>
          <w:kern w:val="0"/>
          <w:sz w:val="32"/>
          <w:szCs w:val="32"/>
        </w:rPr>
        <w:t>业</w:t>
      </w:r>
      <w:r w:rsidRPr="00E64C3E">
        <w:rPr>
          <w:rFonts w:ascii="黑体" w:eastAsia="黑体" w:hAnsi="黑体" w:cs="MS Mincho" w:hint="eastAsia"/>
          <w:kern w:val="0"/>
          <w:sz w:val="32"/>
          <w:szCs w:val="32"/>
        </w:rPr>
        <w:t>学</w:t>
      </w:r>
      <w:r w:rsidRPr="00E64C3E">
        <w:rPr>
          <w:rFonts w:ascii="黑体" w:eastAsia="黑体" w:hAnsi="黑体" w:cs="宋体" w:hint="eastAsia"/>
          <w:kern w:val="0"/>
          <w:sz w:val="32"/>
          <w:szCs w:val="32"/>
        </w:rPr>
        <w:t>费补偿</w:t>
      </w:r>
      <w:r w:rsidRPr="00E64C3E">
        <w:rPr>
          <w:rFonts w:ascii="黑体" w:eastAsia="黑体" w:hAnsi="黑体" w:cs="MS Mincho" w:hint="eastAsia"/>
          <w:kern w:val="0"/>
          <w:sz w:val="32"/>
          <w:szCs w:val="32"/>
        </w:rPr>
        <w:t>国家助学</w:t>
      </w:r>
      <w:r w:rsidRPr="00E64C3E">
        <w:rPr>
          <w:rFonts w:ascii="黑体" w:eastAsia="黑体" w:hAnsi="黑体" w:cs="宋体" w:hint="eastAsia"/>
          <w:kern w:val="0"/>
          <w:sz w:val="32"/>
          <w:szCs w:val="32"/>
        </w:rPr>
        <w:t>贷</w:t>
      </w:r>
      <w:r w:rsidRPr="00E64C3E">
        <w:rPr>
          <w:rFonts w:ascii="黑体" w:eastAsia="黑体" w:hAnsi="黑体" w:cs="MS Mincho" w:hint="eastAsia"/>
          <w:kern w:val="0"/>
          <w:sz w:val="32"/>
          <w:szCs w:val="32"/>
        </w:rPr>
        <w:t>款代</w:t>
      </w:r>
      <w:r w:rsidRPr="00E64C3E">
        <w:rPr>
          <w:rFonts w:ascii="黑体" w:eastAsia="黑体" w:hAnsi="黑体" w:cs="宋体" w:hint="eastAsia"/>
          <w:kern w:val="0"/>
          <w:sz w:val="32"/>
          <w:szCs w:val="32"/>
        </w:rPr>
        <w:t>偿实</w:t>
      </w:r>
      <w:r w:rsidRPr="00E64C3E">
        <w:rPr>
          <w:rFonts w:ascii="黑体" w:eastAsia="黑体" w:hAnsi="黑体" w:cs="MS Mincho" w:hint="eastAsia"/>
          <w:kern w:val="0"/>
          <w:sz w:val="32"/>
          <w:szCs w:val="32"/>
        </w:rPr>
        <w:t>施</w:t>
      </w:r>
      <w:r w:rsidRPr="00E64C3E">
        <w:rPr>
          <w:rFonts w:ascii="黑体" w:eastAsia="黑体" w:hAnsi="黑体" w:cs="宋体" w:hint="eastAsia"/>
          <w:kern w:val="0"/>
          <w:sz w:val="32"/>
          <w:szCs w:val="32"/>
        </w:rPr>
        <w:t>细则</w:t>
      </w:r>
    </w:p>
    <w:p w:rsidR="00E64C3E" w:rsidRDefault="00E64C3E" w:rsidP="00E64C3E">
      <w:pPr>
        <w:autoSpaceDE w:val="0"/>
        <w:autoSpaceDN w:val="0"/>
        <w:adjustRightInd w:val="0"/>
        <w:jc w:val="center"/>
        <w:rPr>
          <w:rFonts w:ascii="黑体" w:eastAsia="黑体" w:hAnsi="黑体" w:cs="HiddenHorzOCR" w:hint="eastAsia"/>
          <w:kern w:val="0"/>
          <w:sz w:val="28"/>
          <w:szCs w:val="28"/>
        </w:rPr>
      </w:pPr>
      <w:r>
        <w:rPr>
          <w:rFonts w:ascii="黑体" w:eastAsia="黑体" w:hAnsi="黑体" w:cs="HiddenHorzOCR" w:hint="eastAsia"/>
          <w:kern w:val="0"/>
          <w:sz w:val="28"/>
          <w:szCs w:val="28"/>
        </w:rPr>
        <w:t>财科教﹝2019﹞19号</w:t>
      </w:r>
    </w:p>
    <w:p w:rsidR="00E64C3E" w:rsidRPr="00E64C3E" w:rsidRDefault="00E64C3E" w:rsidP="00E64C3E">
      <w:pPr>
        <w:autoSpaceDE w:val="0"/>
        <w:autoSpaceDN w:val="0"/>
        <w:adjustRightInd w:val="0"/>
        <w:jc w:val="center"/>
        <w:rPr>
          <w:rFonts w:ascii="黑体" w:eastAsia="黑体" w:hAnsi="黑体" w:cs="宋体" w:hint="eastAsia"/>
          <w:kern w:val="0"/>
          <w:sz w:val="28"/>
          <w:szCs w:val="28"/>
        </w:rPr>
      </w:pPr>
      <w:r w:rsidRPr="00E64C3E">
        <w:rPr>
          <w:rFonts w:ascii="黑体" w:eastAsia="黑体" w:hAnsi="黑体" w:cs="HiddenHorzOCR" w:hint="eastAsia"/>
          <w:kern w:val="0"/>
          <w:sz w:val="28"/>
          <w:szCs w:val="28"/>
        </w:rPr>
        <w:t>第一章</w:t>
      </w:r>
      <w:r>
        <w:rPr>
          <w:rFonts w:ascii="黑体" w:eastAsia="黑体" w:hAnsi="黑体" w:cs="HiddenHorzOCR" w:hint="eastAsia"/>
          <w:kern w:val="0"/>
          <w:sz w:val="28"/>
          <w:szCs w:val="28"/>
        </w:rPr>
        <w:t xml:space="preserve">  </w:t>
      </w:r>
      <w:r w:rsidRPr="00E64C3E">
        <w:rPr>
          <w:rFonts w:ascii="黑体" w:eastAsia="黑体" w:hAnsi="黑体" w:cs="宋体" w:hint="eastAsia"/>
          <w:kern w:val="0"/>
          <w:sz w:val="28"/>
          <w:szCs w:val="28"/>
        </w:rPr>
        <w:t>总则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t>第一条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 xml:space="preserve">  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为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引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导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和鼓励高校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生面向中西部地区和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边远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地区基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层单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位就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到中西部地区和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边远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区基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层单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位就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的中央高校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届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实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行学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国家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。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t xml:space="preserve">第二条 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 xml:space="preserve"> 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生到中西部地区和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边远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地区基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层单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位就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、服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期在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3 年以上(含3 年)的，其学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由国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家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实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。在校学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习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间获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得国家助学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(含高校国家助学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款和生源地信用助学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款，下同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)的，代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的学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费优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先用于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偿还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款本金及其全部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偿还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之前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产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生的利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息。</w:t>
      </w:r>
    </w:p>
    <w:p w:rsidR="00E64C3E" w:rsidRPr="00E64C3E" w:rsidRDefault="00E64C3E" w:rsidP="00E64C3E">
      <w:pPr>
        <w:autoSpaceDE w:val="0"/>
        <w:autoSpaceDN w:val="0"/>
        <w:adjustRightInd w:val="0"/>
        <w:jc w:val="center"/>
        <w:rPr>
          <w:rFonts w:ascii="黑体" w:eastAsia="黑体" w:hAnsi="黑体" w:cs="HiddenHorzOCR"/>
          <w:kern w:val="0"/>
          <w:sz w:val="28"/>
          <w:szCs w:val="28"/>
        </w:rPr>
      </w:pPr>
      <w:r w:rsidRPr="00E64C3E">
        <w:rPr>
          <w:rFonts w:ascii="黑体" w:eastAsia="黑体" w:hAnsi="黑体" w:cs="HiddenHorzOCR" w:hint="eastAsia"/>
          <w:kern w:val="0"/>
          <w:sz w:val="28"/>
          <w:szCs w:val="28"/>
        </w:rPr>
        <w:t>第二章</w:t>
      </w:r>
      <w:r>
        <w:rPr>
          <w:rFonts w:ascii="黑体" w:eastAsia="黑体" w:hAnsi="黑体" w:cs="HiddenHorzOCR" w:hint="eastAsia"/>
          <w:kern w:val="0"/>
          <w:sz w:val="28"/>
          <w:szCs w:val="28"/>
        </w:rPr>
        <w:t xml:space="preserve">  </w:t>
      </w:r>
      <w:r w:rsidRPr="00E64C3E">
        <w:rPr>
          <w:rFonts w:ascii="黑体" w:eastAsia="黑体" w:hAnsi="黑体" w:cs="宋体" w:hint="eastAsia"/>
          <w:kern w:val="0"/>
          <w:sz w:val="28"/>
          <w:szCs w:val="28"/>
        </w:rPr>
        <w:t>资</w:t>
      </w:r>
      <w:r w:rsidRPr="00E64C3E">
        <w:rPr>
          <w:rFonts w:ascii="黑体" w:eastAsia="黑体" w:hAnsi="黑体" w:cs="MS Mincho" w:hint="eastAsia"/>
          <w:kern w:val="0"/>
          <w:sz w:val="28"/>
          <w:szCs w:val="28"/>
        </w:rPr>
        <w:t>助范</w:t>
      </w:r>
      <w:r w:rsidRPr="00E64C3E">
        <w:rPr>
          <w:rFonts w:ascii="黑体" w:eastAsia="黑体" w:hAnsi="黑体" w:cs="宋体" w:hint="eastAsia"/>
          <w:kern w:val="0"/>
          <w:sz w:val="28"/>
          <w:szCs w:val="28"/>
        </w:rPr>
        <w:t>围</w:t>
      </w:r>
      <w:r w:rsidRPr="00E64C3E">
        <w:rPr>
          <w:rFonts w:ascii="黑体" w:eastAsia="黑体" w:hAnsi="黑体" w:cs="MS Mincho" w:hint="eastAsia"/>
          <w:kern w:val="0"/>
          <w:sz w:val="28"/>
          <w:szCs w:val="28"/>
        </w:rPr>
        <w:t>和年限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t xml:space="preserve">第三条 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 xml:space="preserve"> 本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细则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所称高校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生是指中央部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门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所属普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通高等学校中的全日制本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专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科生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(含高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职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、第二学士学位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)、研究生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届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生。定向、委培以及在校学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习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间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已享受免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除学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政策的学生除外。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t xml:space="preserve">第四条 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 xml:space="preserve"> 本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细则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所称西部地区是指西藏、内蒙古、广西、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重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庆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、四川、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贵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州、云南、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西、甘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肃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、青海、宁夏、新疆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等12 个省(自治区、直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辖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市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)。中部地区是指河北、山西、吉林、黑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龙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江、安徽、江西、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河南、湖北、湖南、海南等10 个省。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边远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地区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是指除上述地区外?国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院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定的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边远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地区。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t xml:space="preserve">第五条 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 xml:space="preserve"> 本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细则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中所称基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层单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位是指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: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(一)中西部地区和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边远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地区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以下机关、企事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位，包括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乡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(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镇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)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lastRenderedPageBreak/>
        <w:t>政府机关、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村中小学、国有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农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(牧、林)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场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、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农业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技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术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推广站、畜牧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兽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医站、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乡镇卫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生院、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计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划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生育服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站、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乡镇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文化站等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;</w:t>
      </w:r>
    </w:p>
    <w:p w:rsidR="00B564C8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hAnsi="MS Mincho" w:cs="MS Mincho" w:hint="eastAsia"/>
          <w:kern w:val="0"/>
          <w:sz w:val="28"/>
          <w:szCs w:val="28"/>
        </w:rPr>
      </w:pP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(二)工作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现场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中西部地区和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边远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地区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以下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的气象、地震、地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质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、水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电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施工、煤炭、石油、航海、核工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等中央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产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第一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。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t>第六条</w:t>
      </w:r>
      <w:r w:rsidR="00B564C8">
        <w:rPr>
          <w:rFonts w:ascii="仿宋_GB2312" w:eastAsia="仿宋_GB2312" w:cs="HiddenHorzOCR" w:hint="eastAsia"/>
          <w:kern w:val="0"/>
          <w:sz w:val="28"/>
          <w:szCs w:val="28"/>
        </w:rPr>
        <w:t xml:space="preserve">  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凡符合以下全部条件的高校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生，可申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或国家助学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: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(一)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拥护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中国共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产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党的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领导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热爱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祖国，遵守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宪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法和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法律;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(二)在校期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间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遵守学校各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项规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章制度，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诚实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守信，道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德品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质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良好，学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习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成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绩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合格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;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 xml:space="preserve"> (三)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自愿到中西部地区和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边远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地区基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层单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位工作、服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期在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3 年以上(含3 年)。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t xml:space="preserve">第七条 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 xml:space="preserve"> 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专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科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(含高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职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)、本科、研究生和第二学士学位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或国家助学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的年限，分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别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按照国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家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定的相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学制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计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算。</w:t>
      </w:r>
    </w:p>
    <w:p w:rsidR="00E64C3E" w:rsidRPr="00E64C3E" w:rsidRDefault="00E64C3E" w:rsidP="00E64C3E">
      <w:pPr>
        <w:autoSpaceDE w:val="0"/>
        <w:autoSpaceDN w:val="0"/>
        <w:adjustRightInd w:val="0"/>
        <w:jc w:val="center"/>
        <w:rPr>
          <w:rFonts w:ascii="黑体" w:eastAsia="黑体" w:hAnsi="黑体" w:cs="HiddenHorzOCR"/>
          <w:kern w:val="0"/>
          <w:sz w:val="28"/>
          <w:szCs w:val="28"/>
        </w:rPr>
      </w:pPr>
      <w:r w:rsidRPr="00E64C3E">
        <w:rPr>
          <w:rFonts w:ascii="黑体" w:eastAsia="黑体" w:hAnsi="黑体" w:cs="HiddenHorzOCR" w:hint="eastAsia"/>
          <w:kern w:val="0"/>
          <w:sz w:val="28"/>
          <w:szCs w:val="28"/>
        </w:rPr>
        <w:t>第三章</w:t>
      </w:r>
      <w:r>
        <w:rPr>
          <w:rFonts w:ascii="黑体" w:eastAsia="黑体" w:hAnsi="黑体" w:cs="HiddenHorzOCR" w:hint="eastAsia"/>
          <w:kern w:val="0"/>
          <w:sz w:val="28"/>
          <w:szCs w:val="28"/>
        </w:rPr>
        <w:t xml:space="preserve">  </w:t>
      </w:r>
      <w:r w:rsidRPr="00E64C3E">
        <w:rPr>
          <w:rFonts w:ascii="黑体" w:eastAsia="黑体" w:hAnsi="黑体" w:cs="HiddenHorzOCR" w:hint="eastAsia"/>
          <w:kern w:val="0"/>
          <w:sz w:val="28"/>
          <w:szCs w:val="28"/>
        </w:rPr>
        <w:t>管理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t>第八条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 xml:space="preserve">  国家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到中西部地区和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边远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地区基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层单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就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的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得学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和国家助学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格的高校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生采取分年度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的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办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法，学生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后每年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或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总额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的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113 ， 3 年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。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t xml:space="preserve">第九条 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 xml:space="preserve"> 符合条件的高校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生，按以下程序申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和国家助学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: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(一)高校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生本人在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办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理离校手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续时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向学校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递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交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《学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国家助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lastRenderedPageBreak/>
        <w:t>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申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表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)) (附忌1 )和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生本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人、就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位与学校三方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签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署的到中西部地区和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边远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区基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层单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位服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3 年以上的就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业协议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。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(二)在校学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习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间获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得高校国家助学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款的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生，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在与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经办银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签订毕业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后的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还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计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划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书时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注明已申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国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，如果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得国家助学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格，高校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将代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金代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为偿还给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高校国家助学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经办银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行。在校学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习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间获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得生源地信用助学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款的高校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生，如果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得国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格，高校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将代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金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汇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至学生指定的地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址或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账户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。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(三)高校根据上述材料，按本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细则规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定，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审查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申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请资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格;在每年6 月底前，将符合条件的高校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生相关材料集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中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报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送全国学生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助管理中心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审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核。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存在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"二次定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岗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"的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生，高校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在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生提交有关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证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明材料并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经审查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后，最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迟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于当年12 月底前将申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材料集中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报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送全国学生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助管理中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心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审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核。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t xml:space="preserve">第十条 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 xml:space="preserve"> 高校需在每年6 月30 日前将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得学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和国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格的高校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生当年在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职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在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岗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情况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报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送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全国学生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助管理中心。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生所在高校要建立与就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位和国家助学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经办银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行定期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联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系制度。高校要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专门为经资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格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审查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合格的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和国家助学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的高校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生建立完整准确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的档案，并将高校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生在本学段学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习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间获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得学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和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情况通知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生本人、就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位人事部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门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及高校国家助学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经办银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行。同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还应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主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动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了解并定期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向全国学生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助管理中心和高校国家助学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经办银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行通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报毕业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生的工作情况，以便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经办银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行及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掌握借款学生的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动态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情况，做好国家助学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业务贷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后管理工作。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t>第十一条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 xml:space="preserve">  除因正常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调动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、提拔、工作需要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换岗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而离开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中西部地区和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边远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地区基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层单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位外，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于未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满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3 年服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年限，提前离开中西部地区和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边远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地区基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层单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位的高校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生，就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位人事部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门应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要求其及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向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办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理代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的原高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校申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取消学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和国家助学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格。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于取消学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费补偿资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格的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生，高校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及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将有关情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况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报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送全国学生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助管理中心。全国学生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助管理中心从当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年开始停止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其学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的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。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于取消国家助学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格的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生，改由其本人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负责偿还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余下的国家助学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款本息。就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当及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将有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关情况通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报给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高校，并凭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生重新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签订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的国家助学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还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计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划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书为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其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办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理离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职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手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续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。高校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将有关情况及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通知全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国学生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助管理中心和高校国家助学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经办银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行。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于不及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向高校提出取消学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和国家助学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格申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、不与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行重新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签订还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计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划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书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、提前离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岗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的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生，一律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视为严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重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违约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，国家有关部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门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要将其不良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信用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记录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及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时录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入国家金融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业统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一征信平台相关数据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库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。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t xml:space="preserve">第十二条 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 xml:space="preserve"> 高校在收到全国学生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助管理中心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拨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付的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金后，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于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15 个工作日内返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还给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生本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人或代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为偿还给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经办银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行。</w:t>
      </w:r>
    </w:p>
    <w:p w:rsidR="00E64C3E" w:rsidRPr="00E64C3E" w:rsidRDefault="00E64C3E" w:rsidP="00E64C3E">
      <w:pPr>
        <w:autoSpaceDE w:val="0"/>
        <w:autoSpaceDN w:val="0"/>
        <w:adjustRightInd w:val="0"/>
        <w:jc w:val="center"/>
        <w:rPr>
          <w:rFonts w:ascii="黑体" w:eastAsia="黑体" w:hAnsi="黑体" w:cs="HiddenHorzOCR"/>
          <w:kern w:val="0"/>
          <w:sz w:val="28"/>
          <w:szCs w:val="28"/>
        </w:rPr>
      </w:pPr>
      <w:r w:rsidRPr="00E64C3E">
        <w:rPr>
          <w:rFonts w:ascii="黑体" w:eastAsia="黑体" w:hAnsi="黑体" w:cs="HiddenHorzOCR" w:hint="eastAsia"/>
          <w:kern w:val="0"/>
          <w:sz w:val="28"/>
          <w:szCs w:val="28"/>
        </w:rPr>
        <w:t>第四章</w:t>
      </w:r>
      <w:r>
        <w:rPr>
          <w:rFonts w:ascii="黑体" w:eastAsia="黑体" w:hAnsi="黑体" w:cs="HiddenHorzOCR" w:hint="eastAsia"/>
          <w:kern w:val="0"/>
          <w:sz w:val="28"/>
          <w:szCs w:val="28"/>
        </w:rPr>
        <w:t xml:space="preserve">  </w:t>
      </w:r>
      <w:r w:rsidRPr="00E64C3E">
        <w:rPr>
          <w:rFonts w:ascii="黑体" w:eastAsia="黑体" w:hAnsi="黑体" w:cs="HiddenHorzOCR" w:hint="eastAsia"/>
          <w:kern w:val="0"/>
          <w:sz w:val="28"/>
          <w:szCs w:val="28"/>
        </w:rPr>
        <w:t>附</w:t>
      </w:r>
      <w:r w:rsidRPr="00E64C3E">
        <w:rPr>
          <w:rFonts w:ascii="黑体" w:eastAsia="黑体" w:hAnsi="黑体" w:cs="宋体" w:hint="eastAsia"/>
          <w:kern w:val="0"/>
          <w:sz w:val="28"/>
          <w:szCs w:val="28"/>
        </w:rPr>
        <w:t>则</w:t>
      </w:r>
    </w:p>
    <w:p w:rsidR="00E64C3E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t xml:space="preserve">第十三条 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 xml:space="preserve"> 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于弄虚作假的高校和高校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生，一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经查实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，除收回国家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金外，将按有关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规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定追究相关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责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任。</w:t>
      </w:r>
    </w:p>
    <w:p w:rsidR="007A778A" w:rsidRPr="00E64C3E" w:rsidRDefault="00E64C3E" w:rsidP="00E64C3E">
      <w:pPr>
        <w:autoSpaceDE w:val="0"/>
        <w:autoSpaceDN w:val="0"/>
        <w:adjustRightInd w:val="0"/>
        <w:jc w:val="left"/>
        <w:rPr>
          <w:rFonts w:ascii="仿宋_GB2312" w:eastAsia="仿宋_GB2312" w:cs="HiddenHorzOCR" w:hint="eastAsia"/>
          <w:kern w:val="0"/>
          <w:sz w:val="28"/>
          <w:szCs w:val="28"/>
        </w:rPr>
      </w:pPr>
      <w:r w:rsidRPr="00B564C8">
        <w:rPr>
          <w:rFonts w:ascii="仿宋_GB2312" w:eastAsia="仿宋_GB2312" w:cs="HiddenHorzOCR" w:hint="eastAsia"/>
          <w:b/>
          <w:kern w:val="0"/>
          <w:sz w:val="28"/>
          <w:szCs w:val="28"/>
        </w:rPr>
        <w:lastRenderedPageBreak/>
        <w:t xml:space="preserve">第十四条  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各省(自治区、直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辖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市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)要参照本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细则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制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(修)定吸引和鼓励高校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生面向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艰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边远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地区基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层单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位就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业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的学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费补偿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和国家助学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贷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款代</w:t>
      </w:r>
      <w:r w:rsidRPr="00E64C3E">
        <w:rPr>
          <w:rFonts w:ascii="仿宋_GB2312" w:eastAsia="仿宋_GB2312" w:hAnsi="宋体" w:cs="宋体" w:hint="eastAsia"/>
          <w:kern w:val="0"/>
          <w:sz w:val="28"/>
          <w:szCs w:val="28"/>
        </w:rPr>
        <w:t>偿办</w:t>
      </w:r>
      <w:r w:rsidRPr="00E64C3E">
        <w:rPr>
          <w:rFonts w:ascii="仿宋_GB2312" w:eastAsia="仿宋_GB2312" w:hAnsi="MS Mincho" w:cs="MS Mincho" w:hint="eastAsia"/>
          <w:kern w:val="0"/>
          <w:sz w:val="28"/>
          <w:szCs w:val="28"/>
        </w:rPr>
        <w:t>法</w:t>
      </w:r>
      <w:r w:rsidRPr="00E64C3E">
        <w:rPr>
          <w:rFonts w:ascii="仿宋_GB2312" w:eastAsia="仿宋_GB2312" w:cs="HiddenHorzOCR" w:hint="eastAsia"/>
          <w:kern w:val="0"/>
          <w:sz w:val="28"/>
          <w:szCs w:val="28"/>
        </w:rPr>
        <w:t>。</w:t>
      </w:r>
    </w:p>
    <w:sectPr w:rsidR="007A778A" w:rsidRPr="00E6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78A" w:rsidRDefault="007A778A" w:rsidP="00E64C3E">
      <w:r>
        <w:separator/>
      </w:r>
    </w:p>
  </w:endnote>
  <w:endnote w:type="continuationSeparator" w:id="1">
    <w:p w:rsidR="007A778A" w:rsidRDefault="007A778A" w:rsidP="00E6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78A" w:rsidRDefault="007A778A" w:rsidP="00E64C3E">
      <w:r>
        <w:separator/>
      </w:r>
    </w:p>
  </w:footnote>
  <w:footnote w:type="continuationSeparator" w:id="1">
    <w:p w:rsidR="007A778A" w:rsidRDefault="007A778A" w:rsidP="00E64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C3E"/>
    <w:rsid w:val="007A778A"/>
    <w:rsid w:val="00B564C8"/>
    <w:rsid w:val="00E6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C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C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2019-04-13T07:26:00Z</dcterms:created>
  <dcterms:modified xsi:type="dcterms:W3CDTF">2019-04-13T07:35:00Z</dcterms:modified>
</cp:coreProperties>
</file>